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1C08" w14:textId="77777777" w:rsidR="00247871" w:rsidRDefault="00000000">
      <w:pPr>
        <w:spacing w:line="300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7333EEA" wp14:editId="440164DC">
            <wp:simplePos x="0" y="0"/>
            <wp:positionH relativeFrom="column">
              <wp:posOffset>336550</wp:posOffset>
            </wp:positionH>
            <wp:positionV relativeFrom="paragraph">
              <wp:posOffset>0</wp:posOffset>
            </wp:positionV>
            <wp:extent cx="6143625" cy="741045"/>
            <wp:effectExtent l="0" t="0" r="0" b="0"/>
            <wp:wrapNone/>
            <wp:docPr id="1460157785" name="image1.png" descr="「木のボードイラ...」の画像検索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「木のボードイラ...」の画像検索結果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41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871B33" wp14:editId="4E2B2DBF">
                <wp:simplePos x="0" y="0"/>
                <wp:positionH relativeFrom="column">
                  <wp:posOffset>787400</wp:posOffset>
                </wp:positionH>
                <wp:positionV relativeFrom="paragraph">
                  <wp:posOffset>177800</wp:posOffset>
                </wp:positionV>
                <wp:extent cx="5482590" cy="560611"/>
                <wp:effectExtent l="0" t="0" r="0" b="0"/>
                <wp:wrapNone/>
                <wp:docPr id="1460157783" name="正方形/長方形 1460157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9468" y="3607915"/>
                          <a:ext cx="54730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1AE8E6" w14:textId="06783B32" w:rsidR="00247871" w:rsidRDefault="00000000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HGPｺﾞｼｯｸE"/>
                                <w:color w:val="000000"/>
                                <w:sz w:val="32"/>
                              </w:rPr>
                              <w:t>ウッドバッジ研修所スカウトコース 兵庫第１</w:t>
                            </w:r>
                            <w:r w:rsidR="00744454">
                              <w:rPr>
                                <w:rFonts w:ascii="HGPｺﾞｼｯｸE" w:eastAsia="HGPｺﾞｼｯｸE" w:hAnsi="HGPｺﾞｼｯｸE" w:cs="HGPｺﾞｼｯｸE" w:hint="eastAsia"/>
                                <w:color w:val="000000"/>
                                <w:sz w:val="32"/>
                              </w:rPr>
                              <w:t>６</w:t>
                            </w:r>
                            <w:r>
                              <w:rPr>
                                <w:rFonts w:ascii="HGPｺﾞｼｯｸE" w:eastAsia="HGPｺﾞｼｯｸE" w:hAnsi="HGPｺﾞｼｯｸE" w:cs="HGPｺﾞｼｯｸE"/>
                                <w:color w:val="000000"/>
                                <w:sz w:val="32"/>
                              </w:rPr>
                              <w:t xml:space="preserve">期 </w:t>
                            </w:r>
                            <w:r w:rsidR="00CF1329">
                              <w:rPr>
                                <w:rFonts w:ascii="HGPｺﾞｼｯｸE" w:eastAsia="HGPｺﾞｼｯｸE" w:hAnsi="HGPｺﾞｼｯｸE" w:cs="HGPｺﾞｼｯｸE" w:hint="eastAsia"/>
                                <w:color w:val="000000"/>
                                <w:sz w:val="32"/>
                              </w:rPr>
                              <w:t>開催</w:t>
                            </w:r>
                            <w:r w:rsidR="00F8241C">
                              <w:rPr>
                                <w:rFonts w:ascii="HGPｺﾞｼｯｸE" w:eastAsia="HGPｺﾞｼｯｸE" w:hAnsi="HGPｺﾞｼｯｸE" w:cs="HGPｺﾞｼｯｸE" w:hint="eastAsia"/>
                                <w:color w:val="000000"/>
                                <w:sz w:val="32"/>
                              </w:rPr>
                              <w:t>案内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71B33" id="正方形/長方形 1460157783" o:spid="_x0000_s1026" style="position:absolute;left:0;text-align:left;margin-left:62pt;margin-top:14pt;width:431.7pt;height:4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" filled="f" stroked="f">
                <v:textbox inset="2.53958mm,1.2694mm,2.53958mm,1.2694mm">
                  <w:txbxContent>
                    <w:p w14:paraId="0F1AE8E6" w14:textId="06783B32" w:rsidR="00247871" w:rsidRDefault="00000000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ascii="HGPｺﾞｼｯｸE" w:eastAsia="HGPｺﾞｼｯｸE" w:hAnsi="HGPｺﾞｼｯｸE" w:cs="HGPｺﾞｼｯｸE"/>
                          <w:color w:val="000000"/>
                          <w:sz w:val="32"/>
                        </w:rPr>
                        <w:t>ウッドバッジ研修所スカウトコース 兵庫第１</w:t>
                      </w:r>
                      <w:r w:rsidR="00744454">
                        <w:rPr>
                          <w:rFonts w:ascii="HGPｺﾞｼｯｸE" w:eastAsia="HGPｺﾞｼｯｸE" w:hAnsi="HGPｺﾞｼｯｸE" w:cs="HGPｺﾞｼｯｸE" w:hint="eastAsia"/>
                          <w:color w:val="000000"/>
                          <w:sz w:val="32"/>
                        </w:rPr>
                        <w:t>６</w:t>
                      </w:r>
                      <w:r>
                        <w:rPr>
                          <w:rFonts w:ascii="HGPｺﾞｼｯｸE" w:eastAsia="HGPｺﾞｼｯｸE" w:hAnsi="HGPｺﾞｼｯｸE" w:cs="HGPｺﾞｼｯｸE"/>
                          <w:color w:val="000000"/>
                          <w:sz w:val="32"/>
                        </w:rPr>
                        <w:t xml:space="preserve">期 </w:t>
                      </w:r>
                      <w:r w:rsidR="00CF1329">
                        <w:rPr>
                          <w:rFonts w:ascii="HGPｺﾞｼｯｸE" w:eastAsia="HGPｺﾞｼｯｸE" w:hAnsi="HGPｺﾞｼｯｸE" w:cs="HGPｺﾞｼｯｸE" w:hint="eastAsia"/>
                          <w:color w:val="000000"/>
                          <w:sz w:val="32"/>
                        </w:rPr>
                        <w:t>開催</w:t>
                      </w:r>
                      <w:r w:rsidR="00F8241C">
                        <w:rPr>
                          <w:rFonts w:ascii="HGPｺﾞｼｯｸE" w:eastAsia="HGPｺﾞｼｯｸE" w:hAnsi="HGPｺﾞｼｯｸE" w:cs="HGPｺﾞｼｯｸE" w:hint="eastAsia"/>
                          <w:color w:val="000000"/>
                          <w:sz w:val="32"/>
                        </w:rPr>
                        <w:t>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082C2FFB" w14:textId="77777777" w:rsidR="00247871" w:rsidRDefault="00247871">
      <w:pPr>
        <w:spacing w:line="300" w:lineRule="auto"/>
      </w:pPr>
    </w:p>
    <w:p w14:paraId="22397831" w14:textId="77777777" w:rsidR="00247871" w:rsidRDefault="00247871">
      <w:pPr>
        <w:spacing w:line="300" w:lineRule="auto"/>
      </w:pPr>
    </w:p>
    <w:p w14:paraId="11C4B8A2" w14:textId="77777777" w:rsidR="00247871" w:rsidRDefault="00247871">
      <w:pPr>
        <w:spacing w:line="300" w:lineRule="auto"/>
      </w:pPr>
    </w:p>
    <w:p w14:paraId="42EBE79B" w14:textId="77777777" w:rsidR="00247871" w:rsidRDefault="00247871">
      <w:pPr>
        <w:spacing w:line="300" w:lineRule="auto"/>
      </w:pPr>
    </w:p>
    <w:p w14:paraId="6F210D75" w14:textId="77777777" w:rsidR="00247871" w:rsidRDefault="00000000">
      <w:pPr>
        <w:tabs>
          <w:tab w:val="left" w:pos="1560"/>
        </w:tabs>
        <w:spacing w:line="300" w:lineRule="auto"/>
        <w:ind w:left="1716" w:right="252" w:hanging="1714"/>
        <w:jc w:val="left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１．目　的</w:t>
      </w:r>
      <w:r>
        <w:rPr>
          <w:rFonts w:ascii="AR P丸ゴシック体M" w:eastAsia="AR P丸ゴシック体M" w:hAnsi="AR P丸ゴシック体M" w:cs="AR P丸ゴシック体M"/>
          <w:sz w:val="20"/>
          <w:szCs w:val="20"/>
        </w:rPr>
        <w:tab/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ウッドバッジ研修所は、加盟員で既にボーイスカウト講習会を修了した者を対象として開設</w:t>
      </w:r>
    </w:p>
    <w:p w14:paraId="620E2DC6" w14:textId="77777777" w:rsidR="00247871" w:rsidRDefault="00000000">
      <w:pPr>
        <w:tabs>
          <w:tab w:val="left" w:pos="1560"/>
        </w:tabs>
        <w:spacing w:line="300" w:lineRule="auto"/>
        <w:ind w:left="1641" w:right="252" w:hanging="64"/>
        <w:jc w:val="left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し、参加者がボーイスカウト指導者としての責務を果たすことができるように、スカウト教</w:t>
      </w:r>
    </w:p>
    <w:p w14:paraId="54FEF0E7" w14:textId="77777777" w:rsidR="00247871" w:rsidRDefault="00000000">
      <w:pPr>
        <w:tabs>
          <w:tab w:val="left" w:pos="1560"/>
        </w:tabs>
        <w:spacing w:line="300" w:lineRule="auto"/>
        <w:ind w:left="1641" w:right="252" w:hanging="64"/>
        <w:jc w:val="left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育に関する基本的な内容を習得することを目的としています。</w:t>
      </w:r>
    </w:p>
    <w:p w14:paraId="536C9DF1" w14:textId="03EFC215" w:rsidR="00247871" w:rsidRDefault="00000000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２．名　称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ab/>
        <w:t>ウッドバッジ研修所　スカウトコース 兵庫第</w:t>
      </w:r>
      <w:r w:rsidR="00744454">
        <w:rPr>
          <w:rFonts w:ascii="AR P丸ゴシック体M" w:eastAsia="AR P丸ゴシック体M" w:hAnsi="AR P丸ゴシック体M" w:cs="AR P丸ゴシック体M" w:hint="eastAsia"/>
          <w:sz w:val="22"/>
          <w:szCs w:val="22"/>
        </w:rPr>
        <w:t>16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期</w:t>
      </w:r>
    </w:p>
    <w:p w14:paraId="08F40018" w14:textId="6B12740D" w:rsidR="00247871" w:rsidRDefault="00000000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３．期　間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ab/>
        <w:t>令和</w:t>
      </w:r>
      <w:r w:rsidR="00744454">
        <w:rPr>
          <w:rFonts w:ascii="AR P丸ゴシック体M" w:eastAsia="AR P丸ゴシック体M" w:hAnsi="AR P丸ゴシック体M" w:cs="AR P丸ゴシック体M" w:hint="eastAsia"/>
          <w:sz w:val="22"/>
          <w:szCs w:val="22"/>
        </w:rPr>
        <w:t>６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年10月</w:t>
      </w:r>
      <w:r w:rsidR="00744454">
        <w:rPr>
          <w:rFonts w:ascii="AR P丸ゴシック体M" w:eastAsia="AR P丸ゴシック体M" w:hAnsi="AR P丸ゴシック体M" w:cs="AR P丸ゴシック体M" w:hint="eastAsia"/>
          <w:sz w:val="22"/>
          <w:szCs w:val="22"/>
        </w:rPr>
        <w:t>11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日（金）～10月</w:t>
      </w:r>
      <w:r w:rsidR="00744454">
        <w:rPr>
          <w:rFonts w:ascii="AR P丸ゴシック体M" w:eastAsia="AR P丸ゴシック体M" w:hAnsi="AR P丸ゴシック体M" w:cs="AR P丸ゴシック体M" w:hint="eastAsia"/>
          <w:sz w:val="22"/>
          <w:szCs w:val="22"/>
        </w:rPr>
        <w:t>14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日（祝・</w:t>
      </w:r>
      <w:r>
        <w:rPr>
          <w:rFonts w:ascii="AR P丸ゴシック体M" w:eastAsia="AR P丸ゴシック体M" w:hAnsi="AR P丸ゴシック体M" w:cs="AR P丸ゴシック体M"/>
          <w:color w:val="4472C4"/>
          <w:sz w:val="22"/>
          <w:szCs w:val="22"/>
        </w:rPr>
        <w:t>月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）　３泊４日の野営</w:t>
      </w:r>
    </w:p>
    <w:p w14:paraId="13B44E85" w14:textId="44FA8EBB" w:rsidR="00247871" w:rsidRDefault="00000000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４．開設責任者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ab/>
        <w:t xml:space="preserve">日本ボーイスカウト兵庫連盟　　</w:t>
      </w:r>
    </w:p>
    <w:p w14:paraId="073507D5" w14:textId="77777777" w:rsidR="00247871" w:rsidRDefault="00000000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５．場　所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ab/>
        <w:t xml:space="preserve">ろくろしの森キャンプ場　　宍粟市一宮町公文４－２　</w:t>
      </w:r>
    </w:p>
    <w:p w14:paraId="187A1CBF" w14:textId="77777777" w:rsidR="00247871" w:rsidRDefault="00000000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６．参加資格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ab/>
        <w:t>ボーイスカウト講習会または指導者講習会を修了した１９歳以上の加盟員</w:t>
      </w:r>
    </w:p>
    <w:p w14:paraId="5DE8B5F5" w14:textId="5668AC2F" w:rsidR="00247871" w:rsidRPr="005524F5" w:rsidRDefault="00000000" w:rsidP="005524F5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16"/>
          <w:szCs w:val="16"/>
        </w:rPr>
      </w:pPr>
      <w:r>
        <w:rPr>
          <w:rFonts w:ascii="AR P丸ゴシック体M" w:eastAsia="AR P丸ゴシック体M" w:hAnsi="AR P丸ゴシック体M" w:cs="AR P丸ゴシック体M"/>
          <w:sz w:val="20"/>
          <w:szCs w:val="20"/>
        </w:rPr>
        <w:t xml:space="preserve">　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※</w:t>
      </w:r>
      <w:r>
        <w:rPr>
          <w:rFonts w:ascii="AR P丸ゴシック体M" w:eastAsia="AR P丸ゴシック体M" w:hAnsi="AR P丸ゴシック体M" w:cs="AR P丸ゴシック体M"/>
          <w:b/>
          <w:sz w:val="22"/>
          <w:szCs w:val="22"/>
        </w:rPr>
        <w:t>20</w:t>
      </w:r>
      <w:r w:rsidR="00AD00FF">
        <w:rPr>
          <w:rFonts w:ascii="AR P丸ゴシック体M" w:eastAsia="AR P丸ゴシック体M" w:hAnsi="AR P丸ゴシック体M" w:cs="AR P丸ゴシック体M" w:hint="eastAsia"/>
          <w:b/>
          <w:sz w:val="22"/>
          <w:szCs w:val="22"/>
        </w:rPr>
        <w:t>24</w:t>
      </w:r>
      <w:r>
        <w:rPr>
          <w:rFonts w:ascii="AR P丸ゴシック体M" w:eastAsia="AR P丸ゴシック体M" w:hAnsi="AR P丸ゴシック体M" w:cs="AR P丸ゴシック体M"/>
          <w:b/>
          <w:sz w:val="22"/>
          <w:szCs w:val="22"/>
        </w:rPr>
        <w:t>年度の加盟員登録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を行っている者で、</w:t>
      </w:r>
      <w:r>
        <w:rPr>
          <w:rFonts w:ascii="AR P丸ゴシック体M" w:eastAsia="AR P丸ゴシック体M" w:hAnsi="AR P丸ゴシック体M" w:cs="AR P丸ゴシック体M"/>
          <w:sz w:val="22"/>
          <w:szCs w:val="22"/>
          <w:u w:val="single"/>
        </w:rPr>
        <w:t>地区コミッショナーの推薦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を受けた者</w:t>
      </w:r>
      <w:r w:rsidRPr="00871164">
        <w:rPr>
          <w:rFonts w:ascii="AR P丸ゴシック体M" w:eastAsia="AR P丸ゴシック体M" w:hAnsi="AR P丸ゴシック体M" w:cs="AR P丸ゴシック体M"/>
          <w:sz w:val="18"/>
          <w:szCs w:val="18"/>
        </w:rPr>
        <w:t>（</w:t>
      </w:r>
      <w:r w:rsidRPr="00871164">
        <w:rPr>
          <w:rFonts w:ascii="AR P丸ゴシック体M" w:eastAsia="AR P丸ゴシック体M" w:hAnsi="AR P丸ゴシック体M" w:cs="AR P丸ゴシック体M"/>
          <w:sz w:val="18"/>
          <w:szCs w:val="18"/>
          <w:u w:val="single"/>
        </w:rPr>
        <w:t>団委員長の同意</w:t>
      </w:r>
      <w:r w:rsidRPr="00871164">
        <w:rPr>
          <w:rFonts w:ascii="AR P丸ゴシック体M" w:eastAsia="AR P丸ゴシック体M" w:hAnsi="AR P丸ゴシック体M" w:cs="AR P丸ゴシック体M"/>
          <w:sz w:val="18"/>
          <w:szCs w:val="18"/>
        </w:rPr>
        <w:t>も必要です）</w:t>
      </w:r>
    </w:p>
    <w:p w14:paraId="43995165" w14:textId="77777777" w:rsidR="00247871" w:rsidRDefault="00000000">
      <w:pPr>
        <w:spacing w:line="300" w:lineRule="auto"/>
        <w:ind w:left="426" w:hanging="426"/>
        <w:rPr>
          <w:rFonts w:ascii="AR P丸ゴシック体M" w:eastAsia="AR P丸ゴシック体M" w:hAnsi="AR P丸ゴシック体M" w:cs="AR P丸ゴシック体M"/>
          <w:b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0"/>
          <w:szCs w:val="20"/>
        </w:rPr>
        <w:t xml:space="preserve">　　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地区コミッショナーの推薦を受けるには、事前に日本連盟のウッドバッジ研修所スカウトコース</w:t>
      </w:r>
      <w:r>
        <w:rPr>
          <w:rFonts w:ascii="AR P丸ゴシック体M" w:eastAsia="AR P丸ゴシック体M" w:hAnsi="AR P丸ゴシック体M" w:cs="AR P丸ゴシック体M"/>
          <w:b/>
          <w:sz w:val="22"/>
          <w:szCs w:val="22"/>
        </w:rPr>
        <w:t>「課題研修」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86D765" wp14:editId="750223D1">
                <wp:simplePos x="0" y="0"/>
                <wp:positionH relativeFrom="column">
                  <wp:posOffset>139700</wp:posOffset>
                </wp:positionH>
                <wp:positionV relativeFrom="paragraph">
                  <wp:posOffset>38100</wp:posOffset>
                </wp:positionV>
                <wp:extent cx="6473825" cy="322580"/>
                <wp:effectExtent l="0" t="0" r="0" b="0"/>
                <wp:wrapNone/>
                <wp:docPr id="1460157782" name="大かっこ 1460157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3850" y="3623473"/>
                          <a:ext cx="6464300" cy="313055"/>
                        </a:xfrm>
                        <a:prstGeom prst="bracketPai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A6ECCC" w14:textId="77777777" w:rsidR="00247871" w:rsidRDefault="0024787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6D7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60157782" o:spid="_x0000_s1027" type="#_x0000_t185" style="position:absolute;left:0;text-align:left;margin-left:11pt;margin-top:3pt;width:509.75pt;height:2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FA6ECCC" w14:textId="77777777" w:rsidR="00247871" w:rsidRDefault="00247871">
                      <w:pPr>
                        <w:jc w:val="left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BD45DEA" w14:textId="77777777" w:rsidR="00247871" w:rsidRDefault="00000000">
      <w:pPr>
        <w:spacing w:line="300" w:lineRule="auto"/>
        <w:ind w:left="449" w:hanging="28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を履修する必要があります。兵庫連盟の参加者は併せて</w:t>
      </w:r>
      <w:r>
        <w:rPr>
          <w:rFonts w:ascii="AR P丸ゴシック体M" w:eastAsia="AR P丸ゴシック体M" w:hAnsi="AR P丸ゴシック体M" w:cs="AR P丸ゴシック体M"/>
          <w:b/>
          <w:color w:val="FF0000"/>
          <w:sz w:val="22"/>
          <w:szCs w:val="22"/>
          <w:u w:val="single"/>
        </w:rPr>
        <w:t>兵庫事前研修課題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を履修してご提出ください。</w:t>
      </w:r>
    </w:p>
    <w:p w14:paraId="4D23CC20" w14:textId="2CA73AE9" w:rsidR="00247871" w:rsidRDefault="00000000">
      <w:pPr>
        <w:spacing w:line="300" w:lineRule="auto"/>
        <w:ind w:left="469" w:hanging="469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 xml:space="preserve">７．提出物      参加申込書　・　健康調査書　・　</w:t>
      </w:r>
      <w:r w:rsidR="003877AB">
        <w:rPr>
          <w:rFonts w:ascii="AR P丸ゴシック体M" w:eastAsia="AR P丸ゴシック体M" w:hAnsi="AR P丸ゴシック体M" w:cs="AR P丸ゴシック体M" w:hint="eastAsia"/>
          <w:sz w:val="22"/>
          <w:szCs w:val="22"/>
        </w:rPr>
        <w:t>日本連盟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>課題研修　・　兵庫連盟の事前課題研修</w:t>
      </w:r>
    </w:p>
    <w:p w14:paraId="715AB3AD" w14:textId="77777777" w:rsidR="00247871" w:rsidRDefault="00000000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８．定　員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ab/>
        <w:t>40名　（定員になり次第、締め切ります）</w:t>
      </w:r>
    </w:p>
    <w:p w14:paraId="3FABDBB3" w14:textId="77777777" w:rsidR="00247871" w:rsidRDefault="00000000">
      <w:pPr>
        <w:tabs>
          <w:tab w:val="left" w:pos="1560"/>
        </w:tabs>
        <w:spacing w:line="300" w:lineRule="auto"/>
        <w:rPr>
          <w:rFonts w:ascii="AR P丸ゴシック体M" w:eastAsia="AR P丸ゴシック体M" w:hAnsi="AR P丸ゴシック体M" w:cs="AR P丸ゴシック体M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sz w:val="22"/>
          <w:szCs w:val="22"/>
        </w:rPr>
        <w:t>９．参加費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ab/>
        <w:t>20,000円　（参加中の教材・食材・施設使用料など）</w:t>
      </w:r>
    </w:p>
    <w:p w14:paraId="7926E60E" w14:textId="494D53BE" w:rsidR="00AD6AF6" w:rsidRDefault="00000000" w:rsidP="00AD6AF6">
      <w:pPr>
        <w:spacing w:line="200" w:lineRule="atLeast"/>
        <w:ind w:left="2" w:hanging="2"/>
        <w:rPr>
          <w:rFonts w:ascii="AR P丸ゴシック体M" w:eastAsia="AR P丸ゴシック体M" w:hAnsi="AR P丸ゴシック体M" w:cs="AR P丸ゴシック体M"/>
          <w:color w:val="FF0000"/>
          <w:sz w:val="20"/>
          <w:szCs w:val="20"/>
        </w:rPr>
      </w:pPr>
      <w:r>
        <w:rPr>
          <w:rFonts w:ascii="AR P丸ゴシック体M" w:eastAsia="AR P丸ゴシック体M" w:hAnsi="AR P丸ゴシック体M" w:cs="AR P丸ゴシック体M"/>
          <w:sz w:val="20"/>
          <w:szCs w:val="20"/>
        </w:rPr>
        <w:t xml:space="preserve">　</w:t>
      </w:r>
      <w:r>
        <w:rPr>
          <w:rFonts w:ascii="AR P丸ゴシック体M" w:eastAsia="AR P丸ゴシック体M" w:hAnsi="AR P丸ゴシック体M" w:cs="AR P丸ゴシック体M"/>
          <w:sz w:val="22"/>
          <w:szCs w:val="22"/>
        </w:rPr>
        <w:t xml:space="preserve">　</w:t>
      </w:r>
      <w:r w:rsidR="00AD6AF6">
        <w:rPr>
          <w:rFonts w:ascii="AR P丸ゴシック体M" w:eastAsia="AR P丸ゴシック体M" w:hAnsi="AR P丸ゴシック体M" w:cs="AR P丸ゴシック体M" w:hint="eastAsia"/>
          <w:color w:val="FF0000"/>
          <w:sz w:val="20"/>
          <w:szCs w:val="20"/>
        </w:rPr>
        <w:t>参加費は</w:t>
      </w:r>
      <w:r w:rsidR="00AD6AF6">
        <w:rPr>
          <w:rFonts w:ascii="AR P丸ゴシック体M" w:eastAsia="AR P丸ゴシック体M" w:hAnsi="AR P丸ゴシック体M" w:cs="AR P丸ゴシック体M" w:hint="eastAsia"/>
          <w:color w:val="FF0000"/>
          <w:sz w:val="20"/>
          <w:szCs w:val="20"/>
          <w:u w:val="single"/>
        </w:rPr>
        <w:t>参加許可書が届き次第</w:t>
      </w:r>
      <w:r w:rsidR="00AD6AF6">
        <w:rPr>
          <w:rFonts w:ascii="AR P丸ゴシック体M" w:eastAsia="AR P丸ゴシック体M" w:hAnsi="AR P丸ゴシック体M" w:cs="AR P丸ゴシック体M" w:hint="eastAsia"/>
          <w:color w:val="FF0000"/>
          <w:sz w:val="20"/>
          <w:szCs w:val="20"/>
        </w:rPr>
        <w:t>、参加要項に記載の兵庫連盟指定口座へ指定</w:t>
      </w:r>
      <w:r w:rsidR="0082410E">
        <w:rPr>
          <w:rFonts w:ascii="AR P丸ゴシック体M" w:eastAsia="AR P丸ゴシック体M" w:hAnsi="AR P丸ゴシック体M" w:cs="AR P丸ゴシック体M" w:hint="eastAsia"/>
          <w:color w:val="FF0000"/>
          <w:sz w:val="20"/>
          <w:szCs w:val="20"/>
        </w:rPr>
        <w:t>された</w:t>
      </w:r>
      <w:r w:rsidR="00AD6AF6">
        <w:rPr>
          <w:rFonts w:ascii="AR P丸ゴシック体M" w:eastAsia="AR P丸ゴシック体M" w:hAnsi="AR P丸ゴシック体M" w:cs="AR P丸ゴシック体M" w:hint="eastAsia"/>
          <w:color w:val="FF0000"/>
          <w:sz w:val="20"/>
          <w:szCs w:val="20"/>
        </w:rPr>
        <w:t>期日までにお振込みください。</w:t>
      </w:r>
    </w:p>
    <w:p w14:paraId="6454AABC" w14:textId="77777777" w:rsidR="00AD6AF6" w:rsidRDefault="00AD6AF6" w:rsidP="00AD6AF6">
      <w:pPr>
        <w:spacing w:line="200" w:lineRule="atLeast"/>
        <w:ind w:left="-2" w:firstLineChars="200" w:firstLine="400"/>
        <w:rPr>
          <w:rFonts w:ascii="AR P丸ゴシック体M" w:eastAsia="AR P丸ゴシック体M" w:hAnsi="AR P丸ゴシック体M" w:cs="AR P丸ゴシック体M"/>
          <w:color w:val="FF0000"/>
          <w:sz w:val="20"/>
          <w:szCs w:val="20"/>
        </w:rPr>
      </w:pPr>
      <w:r>
        <w:rPr>
          <w:rFonts w:ascii="AR P丸ゴシック体M" w:eastAsia="AR P丸ゴシック体M" w:hAnsi="AR P丸ゴシック体M" w:cs="AR P丸ゴシック体M" w:hint="eastAsia"/>
          <w:color w:val="FF0000"/>
          <w:sz w:val="20"/>
          <w:szCs w:val="20"/>
        </w:rPr>
        <w:t>指定期日までに着金が確認できない場合は、参加できないことがありますのでご注意ください。</w:t>
      </w:r>
    </w:p>
    <w:p w14:paraId="1F26CDAF" w14:textId="77777777" w:rsidR="00AD6AF6" w:rsidRDefault="00AD6AF6" w:rsidP="00AD6AF6">
      <w:pPr>
        <w:spacing w:line="200" w:lineRule="atLeast"/>
        <w:ind w:left="-2" w:firstLineChars="200" w:firstLine="400"/>
        <w:rPr>
          <w:rFonts w:ascii="AR P丸ゴシック体M" w:eastAsia="AR P丸ゴシック体M" w:hAnsi="AR P丸ゴシック体M" w:cs="AR P丸ゴシック体M"/>
          <w:color w:val="FF0000"/>
          <w:sz w:val="20"/>
          <w:szCs w:val="20"/>
        </w:rPr>
      </w:pPr>
      <w:r>
        <w:rPr>
          <w:rFonts w:ascii="AR P丸ゴシック体M" w:eastAsia="AR P丸ゴシック体M" w:hAnsi="AR P丸ゴシック体M" w:cs="AR P丸ゴシック体M" w:hint="eastAsia"/>
          <w:color w:val="FF0000"/>
          <w:sz w:val="20"/>
          <w:szCs w:val="20"/>
        </w:rPr>
        <w:t>また、ご本人のご都合により参加を取りやめた場合は2,000円のみ返金します。</w:t>
      </w:r>
    </w:p>
    <w:p w14:paraId="5A9529BC" w14:textId="472CF0F2" w:rsidR="00247871" w:rsidRDefault="00247871" w:rsidP="00CD4038">
      <w:pPr>
        <w:pStyle w:val="a6"/>
      </w:pPr>
    </w:p>
    <w:p w14:paraId="200C36CA" w14:textId="7F82EF5A" w:rsidR="00EE63CA" w:rsidRDefault="00000000" w:rsidP="00CD4038">
      <w:pPr>
        <w:pStyle w:val="a6"/>
        <w:rPr>
          <w:rFonts w:ascii="AR P丸ゴシック体M" w:eastAsia="AR P丸ゴシック体M" w:hAnsi="ＭＳ ゴシック"/>
          <w:b/>
        </w:rPr>
      </w:pPr>
      <w:r w:rsidRPr="00EE63CA">
        <w:rPr>
          <w:rFonts w:ascii="AR P丸ゴシック体M" w:eastAsia="AR P丸ゴシック体M" w:hAnsi="ＭＳ ゴシック" w:hint="eastAsia"/>
        </w:rPr>
        <w:t>10．申込期限</w:t>
      </w:r>
      <w:r w:rsidRPr="00EE63CA">
        <w:rPr>
          <w:rFonts w:ascii="AR P丸ゴシック体M" w:eastAsia="AR P丸ゴシック体M" w:hAnsi="ＭＳ ゴシック" w:hint="eastAsia"/>
          <w:sz w:val="20"/>
          <w:szCs w:val="20"/>
        </w:rPr>
        <w:tab/>
      </w:r>
      <w:r w:rsidRPr="00EE63CA">
        <w:rPr>
          <w:rFonts w:ascii="AR P丸ゴシック体M" w:eastAsia="AR P丸ゴシック体M" w:hAnsi="ＭＳ ゴシック" w:hint="eastAsia"/>
        </w:rPr>
        <w:t>令和</w:t>
      </w:r>
      <w:r w:rsidR="00744454" w:rsidRPr="00EE63CA">
        <w:rPr>
          <w:rFonts w:ascii="AR P丸ゴシック体M" w:eastAsia="AR P丸ゴシック体M" w:hAnsi="ＭＳ ゴシック" w:hint="eastAsia"/>
        </w:rPr>
        <w:t>６</w:t>
      </w:r>
      <w:r w:rsidRPr="00EE63CA">
        <w:rPr>
          <w:rFonts w:ascii="AR P丸ゴシック体M" w:eastAsia="AR P丸ゴシック体M" w:hAnsi="ＭＳ ゴシック" w:hint="eastAsia"/>
        </w:rPr>
        <w:t>年</w:t>
      </w:r>
      <w:r w:rsidRPr="00EE63CA">
        <w:rPr>
          <w:rFonts w:ascii="AR P丸ゴシック体M" w:eastAsia="AR P丸ゴシック体M" w:hAnsi="ＭＳ ゴシック" w:hint="eastAsia"/>
          <w:b/>
          <w:u w:val="single"/>
        </w:rPr>
        <w:t>９月</w:t>
      </w:r>
      <w:r w:rsidR="002E4F90">
        <w:rPr>
          <w:rFonts w:ascii="AR P丸ゴシック体M" w:eastAsia="AR P丸ゴシック体M" w:hAnsi="ＭＳ ゴシック" w:hint="eastAsia"/>
          <w:b/>
          <w:u w:val="single"/>
        </w:rPr>
        <w:t>２</w:t>
      </w:r>
      <w:r w:rsidRPr="00EE63CA">
        <w:rPr>
          <w:rFonts w:ascii="AR P丸ゴシック体M" w:eastAsia="AR P丸ゴシック体M" w:hAnsi="ＭＳ ゴシック" w:hint="eastAsia"/>
          <w:b/>
          <w:u w:val="single"/>
        </w:rPr>
        <w:t>日（</w:t>
      </w:r>
      <w:r w:rsidR="002E4F90">
        <w:rPr>
          <w:rFonts w:ascii="AR P丸ゴシック体M" w:eastAsia="AR P丸ゴシック体M" w:hAnsi="ＭＳ ゴシック" w:hint="eastAsia"/>
          <w:b/>
          <w:u w:val="single"/>
        </w:rPr>
        <w:t>月</w:t>
      </w:r>
      <w:r w:rsidRPr="00EE63CA">
        <w:rPr>
          <w:rFonts w:ascii="AR P丸ゴシック体M" w:eastAsia="AR P丸ゴシック体M" w:hAnsi="ＭＳ ゴシック" w:hint="eastAsia"/>
          <w:b/>
          <w:u w:val="single"/>
        </w:rPr>
        <w:t>）</w:t>
      </w:r>
      <w:r w:rsidRPr="00EE63CA">
        <w:rPr>
          <w:rFonts w:ascii="AR P丸ゴシック体M" w:eastAsia="AR P丸ゴシック体M" w:hAnsi="ＭＳ ゴシック" w:hint="eastAsia"/>
          <w:b/>
        </w:rPr>
        <w:t xml:space="preserve">　　兵庫連盟事務局必着</w:t>
      </w:r>
    </w:p>
    <w:p w14:paraId="680B2F2F" w14:textId="7DAAE47B" w:rsidR="00247871" w:rsidRPr="00EE63CA" w:rsidRDefault="00000000" w:rsidP="00EE63CA">
      <w:pPr>
        <w:pStyle w:val="a6"/>
        <w:ind w:firstLineChars="1000" w:firstLine="2000"/>
        <w:rPr>
          <w:rFonts w:ascii="AR P丸ゴシック体M" w:eastAsia="AR P丸ゴシック体M" w:hAnsi="ＭＳ ゴシック"/>
          <w:sz w:val="20"/>
          <w:szCs w:val="20"/>
        </w:rPr>
      </w:pPr>
      <w:r w:rsidRPr="00EE63CA">
        <w:rPr>
          <w:rFonts w:ascii="AR P丸ゴシック体M" w:eastAsia="AR P丸ゴシック体M" w:hAnsi="ＭＳ ゴシック" w:cs="ＭＳ 明朝" w:hint="eastAsia"/>
          <w:sz w:val="20"/>
          <w:szCs w:val="20"/>
        </w:rPr>
        <w:t>※</w:t>
      </w:r>
      <w:r w:rsidRPr="00EE63CA">
        <w:rPr>
          <w:rFonts w:ascii="AR P丸ゴシック体M" w:eastAsia="AR P丸ゴシック体M" w:hAnsi="ＭＳ ゴシック" w:hint="eastAsia"/>
          <w:sz w:val="20"/>
          <w:szCs w:val="20"/>
        </w:rPr>
        <w:t>受付作業の都合により、</w:t>
      </w:r>
      <w:r w:rsidRPr="00FA0EB3">
        <w:rPr>
          <w:rFonts w:ascii="AR P丸ゴシック体M" w:eastAsia="AR P丸ゴシック体M" w:hAnsi="ＭＳ ゴシック" w:hint="eastAsia"/>
          <w:b/>
          <w:bCs/>
          <w:color w:val="4472C4" w:themeColor="accent1"/>
          <w:sz w:val="20"/>
          <w:szCs w:val="20"/>
          <w:u w:val="thick"/>
        </w:rPr>
        <w:t>なるべく早めに</w:t>
      </w:r>
      <w:r w:rsidRPr="00EE63CA">
        <w:rPr>
          <w:rFonts w:ascii="AR P丸ゴシック体M" w:eastAsia="AR P丸ゴシック体M" w:hAnsi="ＭＳ ゴシック" w:hint="eastAsia"/>
          <w:sz w:val="20"/>
          <w:szCs w:val="20"/>
        </w:rPr>
        <w:t>ご提出ください</w:t>
      </w:r>
    </w:p>
    <w:p w14:paraId="101E0122" w14:textId="77777777" w:rsidR="00247871" w:rsidRPr="00EE63CA" w:rsidRDefault="00000000" w:rsidP="00CD4038">
      <w:pPr>
        <w:pStyle w:val="a6"/>
        <w:rPr>
          <w:rFonts w:ascii="AR P丸ゴシック体M" w:eastAsia="AR P丸ゴシック体M" w:hAnsi="ＭＳ ゴシック"/>
        </w:rPr>
      </w:pPr>
      <w:r w:rsidRPr="00EE63CA">
        <w:rPr>
          <w:rFonts w:ascii="AR P丸ゴシック体M" w:eastAsia="AR P丸ゴシック体M" w:hAnsi="ＭＳ ゴシック" w:hint="eastAsia"/>
        </w:rPr>
        <w:t>11．申込書・課題研修送付先</w:t>
      </w:r>
    </w:p>
    <w:p w14:paraId="6A1E2DC5" w14:textId="77777777" w:rsidR="00247871" w:rsidRPr="00EE63CA" w:rsidRDefault="00000000" w:rsidP="00CD4038">
      <w:pPr>
        <w:pStyle w:val="a6"/>
        <w:rPr>
          <w:rFonts w:ascii="AR P丸ゴシック体M" w:eastAsia="AR P丸ゴシック体M" w:hAnsi="ＭＳ ゴシック"/>
        </w:rPr>
      </w:pPr>
      <w:r w:rsidRPr="00EE63CA">
        <w:rPr>
          <w:rFonts w:ascii="AR P丸ゴシック体M" w:eastAsia="AR P丸ゴシック体M" w:hAnsi="ＭＳ ゴシック" w:hint="eastAsia"/>
          <w:sz w:val="20"/>
          <w:szCs w:val="20"/>
        </w:rPr>
        <w:t xml:space="preserve">　</w:t>
      </w:r>
      <w:r w:rsidRPr="00EE63CA">
        <w:rPr>
          <w:rFonts w:ascii="AR P丸ゴシック体M" w:eastAsia="AR P丸ゴシック体M" w:hAnsi="ＭＳ ゴシック" w:hint="eastAsia"/>
          <w:sz w:val="18"/>
          <w:szCs w:val="18"/>
        </w:rPr>
        <w:t xml:space="preserve">　</w:t>
      </w:r>
      <w:r w:rsidRPr="00EE63CA">
        <w:rPr>
          <w:rFonts w:ascii="AR P丸ゴシック体M" w:eastAsia="AR P丸ゴシック体M" w:hAnsi="ＭＳ ゴシック" w:hint="eastAsia"/>
          <w:sz w:val="18"/>
          <w:szCs w:val="18"/>
        </w:rPr>
        <w:tab/>
      </w:r>
      <w:r w:rsidRPr="00EE63CA">
        <w:rPr>
          <w:rFonts w:ascii="AR P丸ゴシック体M" w:eastAsia="AR P丸ゴシック体M" w:hAnsi="ＭＳ ゴシック" w:hint="eastAsia"/>
        </w:rPr>
        <w:t>〒６５０－００１１ 神戸市中央区下山手通４丁目１６－３  兵庫県民会館８階</w:t>
      </w:r>
    </w:p>
    <w:p w14:paraId="22CED627" w14:textId="77777777" w:rsidR="00247871" w:rsidRPr="00EE63CA" w:rsidRDefault="00000000" w:rsidP="001146B7">
      <w:pPr>
        <w:pStyle w:val="a6"/>
        <w:ind w:firstLineChars="1000" w:firstLine="2100"/>
        <w:rPr>
          <w:rFonts w:ascii="AR P丸ゴシック体M" w:eastAsia="AR P丸ゴシック体M" w:hAnsi="ＭＳ ゴシック"/>
        </w:rPr>
      </w:pPr>
      <w:r w:rsidRPr="00EE63CA">
        <w:rPr>
          <w:rFonts w:ascii="AR P丸ゴシック体M" w:eastAsia="AR P丸ゴシック体M" w:hAnsi="ＭＳ ゴシック" w:hint="eastAsia"/>
        </w:rPr>
        <w:t>日本ボーイスカウト兵庫連盟事務局　ＷＢ研修所担当　宛</w:t>
      </w:r>
    </w:p>
    <w:p w14:paraId="73FA6C1C" w14:textId="77777777" w:rsidR="00247871" w:rsidRPr="00EE63CA" w:rsidRDefault="00000000">
      <w:pPr>
        <w:tabs>
          <w:tab w:val="left" w:pos="1418"/>
        </w:tabs>
        <w:spacing w:line="300" w:lineRule="auto"/>
        <w:ind w:left="1870" w:hanging="1870"/>
        <w:rPr>
          <w:rFonts w:ascii="AR P丸ゴシック体M" w:eastAsia="AR P丸ゴシック体M" w:hAnsi="ＭＳ ゴシック" w:cs="AR P丸ゴシック体M"/>
          <w:sz w:val="22"/>
          <w:szCs w:val="22"/>
        </w:rPr>
      </w:pPr>
      <w:r w:rsidRPr="00EE63CA">
        <w:rPr>
          <w:rFonts w:ascii="AR P丸ゴシック体M" w:eastAsia="AR P丸ゴシック体M" w:hAnsi="ＭＳ ゴシック" w:cs="AR P丸ゴシック体M" w:hint="eastAsia"/>
          <w:sz w:val="22"/>
          <w:szCs w:val="22"/>
        </w:rPr>
        <w:t>12．その他</w:t>
      </w:r>
    </w:p>
    <w:p w14:paraId="6912551F" w14:textId="77777777" w:rsidR="00247871" w:rsidRPr="00CD4038" w:rsidRDefault="00000000" w:rsidP="00A90753">
      <w:pPr>
        <w:pStyle w:val="a6"/>
        <w:ind w:left="315" w:hangingChars="150" w:hanging="315"/>
        <w:rPr>
          <w:rFonts w:ascii="AR P丸ゴシック体M" w:eastAsia="AR P丸ゴシック体M"/>
        </w:rPr>
      </w:pPr>
      <w:r w:rsidRPr="00CD4038">
        <w:rPr>
          <w:rFonts w:ascii="AR P丸ゴシック体M" w:eastAsia="AR P丸ゴシック体M" w:hint="eastAsia"/>
        </w:rPr>
        <w:t>１） 書類内容を確認し</w:t>
      </w:r>
      <w:r w:rsidRPr="00CD4038">
        <w:rPr>
          <w:rFonts w:ascii="AR P丸ゴシック体M" w:eastAsia="AR P丸ゴシック体M" w:hint="eastAsia"/>
          <w:u w:val="single"/>
        </w:rPr>
        <w:t>参加確定後</w:t>
      </w:r>
      <w:r w:rsidRPr="00CD4038">
        <w:rPr>
          <w:rFonts w:ascii="AR P丸ゴシック体M" w:eastAsia="AR P丸ゴシック体M" w:hint="eastAsia"/>
        </w:rPr>
        <w:t>、本人宛に</w:t>
      </w:r>
      <w:r w:rsidRPr="00CD4038">
        <w:rPr>
          <w:rFonts w:ascii="AR P丸ゴシック体M" w:eastAsia="AR P丸ゴシック体M" w:hint="eastAsia"/>
          <w:color w:val="4472C4"/>
        </w:rPr>
        <w:t>参加許可書</w:t>
      </w:r>
      <w:r w:rsidRPr="00CD4038">
        <w:rPr>
          <w:rFonts w:ascii="AR P丸ゴシック体M" w:eastAsia="AR P丸ゴシック体M" w:hint="eastAsia"/>
        </w:rPr>
        <w:t>と集合・解散予定時刻や個人装備等を記載した</w:t>
      </w:r>
      <w:r w:rsidRPr="00A90753">
        <w:rPr>
          <w:rFonts w:ascii="AR P丸ゴシック体M" w:eastAsia="AR P丸ゴシック体M" w:hint="eastAsia"/>
          <w:b/>
          <w:bCs/>
        </w:rPr>
        <w:t>参加要項</w:t>
      </w:r>
      <w:r w:rsidRPr="00CD4038">
        <w:rPr>
          <w:rFonts w:ascii="AR P丸ゴシック体M" w:eastAsia="AR P丸ゴシック体M" w:hint="eastAsia"/>
        </w:rPr>
        <w:t>を開設担当者からお送りします。</w:t>
      </w:r>
    </w:p>
    <w:p w14:paraId="7F587647" w14:textId="680B3373" w:rsidR="00247871" w:rsidRPr="00CD4038" w:rsidRDefault="00000000" w:rsidP="00CD4038">
      <w:pPr>
        <w:pStyle w:val="a6"/>
        <w:rPr>
          <w:rFonts w:ascii="AR P丸ゴシック体M" w:eastAsia="AR P丸ゴシック体M"/>
        </w:rPr>
      </w:pPr>
      <w:r w:rsidRPr="00CD4038">
        <w:rPr>
          <w:rFonts w:ascii="AR P丸ゴシック体M" w:eastAsia="AR P丸ゴシック体M" w:hint="eastAsia"/>
        </w:rPr>
        <w:t>２)</w:t>
      </w:r>
      <w:r w:rsidR="00A90753">
        <w:rPr>
          <w:rFonts w:ascii="AR P丸ゴシック体M" w:eastAsia="AR P丸ゴシック体M" w:hint="eastAsia"/>
        </w:rPr>
        <w:t xml:space="preserve"> </w:t>
      </w:r>
      <w:r w:rsidRPr="00CD4038">
        <w:rPr>
          <w:rFonts w:ascii="AR P丸ゴシック体M" w:eastAsia="AR P丸ゴシック体M" w:hint="eastAsia"/>
        </w:rPr>
        <w:t>詳細は後日、参加要項で</w:t>
      </w:r>
      <w:r w:rsidR="00CD7CCA">
        <w:rPr>
          <w:rFonts w:ascii="AR P丸ゴシック体M" w:eastAsia="AR P丸ゴシック体M" w:hint="eastAsia"/>
        </w:rPr>
        <w:t>ご確認をお願いい</w:t>
      </w:r>
      <w:r w:rsidRPr="00CD4038">
        <w:rPr>
          <w:rFonts w:ascii="AR P丸ゴシック体M" w:eastAsia="AR P丸ゴシック体M" w:hint="eastAsia"/>
        </w:rPr>
        <w:t>たします。</w:t>
      </w:r>
    </w:p>
    <w:p w14:paraId="6D89652F" w14:textId="77777777" w:rsidR="00A90753" w:rsidRDefault="00000000" w:rsidP="00CD4038">
      <w:pPr>
        <w:pStyle w:val="a6"/>
        <w:rPr>
          <w:rFonts w:ascii="AR P丸ゴシック体M" w:eastAsia="AR P丸ゴシック体M"/>
        </w:rPr>
      </w:pPr>
      <w:r w:rsidRPr="00CD4038">
        <w:rPr>
          <w:rFonts w:ascii="AR P丸ゴシック体M" w:eastAsia="AR P丸ゴシック体M" w:hint="eastAsia"/>
        </w:rPr>
        <w:t>３）</w:t>
      </w:r>
      <w:r w:rsidR="00A90753">
        <w:rPr>
          <w:rFonts w:ascii="AR P丸ゴシック体M" w:eastAsia="AR P丸ゴシック体M" w:hint="eastAsia"/>
        </w:rPr>
        <w:t xml:space="preserve"> </w:t>
      </w:r>
      <w:r w:rsidRPr="00CD4038">
        <w:rPr>
          <w:rFonts w:ascii="AR P丸ゴシック体M" w:eastAsia="AR P丸ゴシック体M" w:hint="eastAsia"/>
        </w:rPr>
        <w:t>近畿ブロックではウッドバッジ研修所スカウトコース履修後のウッドバッジ研修所</w:t>
      </w:r>
      <w:r w:rsidRPr="001D0256">
        <w:rPr>
          <w:rFonts w:ascii="AR P丸ゴシック体M" w:eastAsia="AR P丸ゴシック体M" w:hint="eastAsia"/>
          <w:b/>
          <w:bCs/>
        </w:rPr>
        <w:t>課程別研修</w:t>
      </w:r>
      <w:r w:rsidRPr="00CD4038">
        <w:rPr>
          <w:rFonts w:ascii="AR P丸ゴシック体M" w:eastAsia="AR P丸ゴシック体M" w:hint="eastAsia"/>
        </w:rPr>
        <w:t>を次のとおり開設しま</w:t>
      </w:r>
    </w:p>
    <w:p w14:paraId="02174F63" w14:textId="77777777" w:rsidR="00A90753" w:rsidRDefault="00000000" w:rsidP="00A90753">
      <w:pPr>
        <w:pStyle w:val="a6"/>
        <w:ind w:firstLineChars="150" w:firstLine="315"/>
        <w:rPr>
          <w:rFonts w:ascii="AR P丸ゴシック体M" w:eastAsia="AR P丸ゴシック体M"/>
        </w:rPr>
      </w:pPr>
      <w:r w:rsidRPr="00CD4038">
        <w:rPr>
          <w:rFonts w:ascii="AR P丸ゴシック体M" w:eastAsia="AR P丸ゴシック体M" w:hint="eastAsia"/>
        </w:rPr>
        <w:t>す。締切日をご確認いただき、</w:t>
      </w:r>
      <w:r w:rsidRPr="00CD4038">
        <w:rPr>
          <w:rFonts w:ascii="AR P丸ゴシック体M" w:eastAsia="AR P丸ゴシック体M" w:hint="eastAsia"/>
          <w:color w:val="4472C4"/>
        </w:rPr>
        <w:t>地区コミッショナーを通して兵庫連盟事務局に</w:t>
      </w:r>
      <w:r w:rsidRPr="00CD4038">
        <w:rPr>
          <w:rFonts w:ascii="AR P丸ゴシック体M" w:eastAsia="AR P丸ゴシック体M" w:hint="eastAsia"/>
        </w:rPr>
        <w:t>お問い合わせください。（近畿ブロッ</w:t>
      </w:r>
    </w:p>
    <w:p w14:paraId="47FBA313" w14:textId="063032BE" w:rsidR="00247871" w:rsidRPr="00CD4038" w:rsidRDefault="00000000" w:rsidP="00A90753">
      <w:pPr>
        <w:pStyle w:val="a6"/>
        <w:ind w:firstLineChars="150" w:firstLine="315"/>
        <w:rPr>
          <w:rFonts w:ascii="AR P丸ゴシック体M" w:eastAsia="AR P丸ゴシック体M"/>
        </w:rPr>
      </w:pPr>
      <w:r w:rsidRPr="00CD4038">
        <w:rPr>
          <w:rFonts w:ascii="AR P丸ゴシック体M" w:eastAsia="AR P丸ゴシック体M" w:hint="eastAsia"/>
        </w:rPr>
        <w:t>ク以外でも開設されますので、日本連盟ホームページの指導者訓練で検索してください）</w:t>
      </w:r>
    </w:p>
    <w:p w14:paraId="1BABE7F2" w14:textId="77777777" w:rsidR="00247871" w:rsidRPr="00CD4038" w:rsidRDefault="00247871">
      <w:pPr>
        <w:tabs>
          <w:tab w:val="left" w:pos="851"/>
        </w:tabs>
        <w:spacing w:line="300" w:lineRule="auto"/>
        <w:ind w:left="423" w:hanging="282"/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tbl>
      <w:tblPr>
        <w:tblStyle w:val="a5"/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3"/>
        <w:gridCol w:w="1134"/>
        <w:gridCol w:w="993"/>
        <w:gridCol w:w="1699"/>
        <w:gridCol w:w="2698"/>
        <w:gridCol w:w="963"/>
      </w:tblGrid>
      <w:tr w:rsidR="00247871" w:rsidRPr="00CD4038" w14:paraId="5DFA2FBA" w14:textId="77777777" w:rsidTr="0029682D">
        <w:trPr>
          <w:trHeight w:val="368"/>
        </w:trPr>
        <w:tc>
          <w:tcPr>
            <w:tcW w:w="22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DF2CD" w14:textId="77777777" w:rsidR="00247871" w:rsidRPr="00CD4038" w:rsidRDefault="00000000" w:rsidP="00CD4038">
            <w:pPr>
              <w:pStyle w:val="a6"/>
              <w:rPr>
                <w:rFonts w:ascii="AR P丸ゴシック体M" w:eastAsia="AR P丸ゴシック体M"/>
              </w:rPr>
            </w:pPr>
            <w:r w:rsidRPr="00CD4038">
              <w:rPr>
                <w:rFonts w:ascii="AR P丸ゴシック体M" w:eastAsia="AR P丸ゴシック体M" w:hint="eastAsia"/>
              </w:rPr>
              <w:t>課程名称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886BAE" w14:textId="77777777" w:rsidR="00247871" w:rsidRPr="00CD4038" w:rsidRDefault="00000000" w:rsidP="00CD4038">
            <w:pPr>
              <w:pStyle w:val="a6"/>
              <w:rPr>
                <w:rFonts w:ascii="AR P丸ゴシック体M" w:eastAsia="AR P丸ゴシック体M"/>
              </w:rPr>
            </w:pPr>
            <w:r w:rsidRPr="00CD4038">
              <w:rPr>
                <w:rFonts w:ascii="AR P丸ゴシック体M" w:eastAsia="AR P丸ゴシック体M" w:hint="eastAsia"/>
              </w:rPr>
              <w:t>県　連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97B771" w14:textId="77777777" w:rsidR="00247871" w:rsidRPr="00CD4038" w:rsidRDefault="00000000" w:rsidP="00CD4038">
            <w:pPr>
              <w:pStyle w:val="a6"/>
              <w:rPr>
                <w:rFonts w:ascii="AR P丸ゴシック体M" w:eastAsia="AR P丸ゴシック体M"/>
              </w:rPr>
            </w:pPr>
            <w:r w:rsidRPr="00CD4038">
              <w:rPr>
                <w:rFonts w:ascii="AR P丸ゴシック体M" w:eastAsia="AR P丸ゴシック体M" w:hint="eastAsia"/>
              </w:rPr>
              <w:t>回　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6563F6" w14:textId="77777777" w:rsidR="00247871" w:rsidRPr="00CD4038" w:rsidRDefault="00000000" w:rsidP="00CD4038">
            <w:pPr>
              <w:pStyle w:val="a6"/>
              <w:rPr>
                <w:rFonts w:ascii="AR P丸ゴシック体M" w:eastAsia="AR P丸ゴシック体M"/>
              </w:rPr>
            </w:pPr>
            <w:r w:rsidRPr="00CD4038">
              <w:rPr>
                <w:rFonts w:ascii="AR P丸ゴシック体M" w:eastAsia="AR P丸ゴシック体M" w:hint="eastAsia"/>
              </w:rPr>
              <w:t>開催日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B89C3A" w14:textId="77777777" w:rsidR="00247871" w:rsidRPr="00CD4038" w:rsidRDefault="00000000" w:rsidP="00CD4038">
            <w:pPr>
              <w:pStyle w:val="a6"/>
              <w:rPr>
                <w:rFonts w:ascii="AR P丸ゴシック体M" w:eastAsia="AR P丸ゴシック体M"/>
              </w:rPr>
            </w:pPr>
            <w:r w:rsidRPr="00CD4038">
              <w:rPr>
                <w:rFonts w:ascii="AR P丸ゴシック体M" w:eastAsia="AR P丸ゴシック体M" w:hint="eastAsia"/>
              </w:rPr>
              <w:t>開催場所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4E17F6" w14:textId="77777777" w:rsidR="00247871" w:rsidRPr="00CD4038" w:rsidRDefault="00000000" w:rsidP="00CD4038">
            <w:pPr>
              <w:pStyle w:val="a6"/>
              <w:rPr>
                <w:rFonts w:ascii="AR P丸ゴシック体M" w:eastAsia="AR P丸ゴシック体M"/>
              </w:rPr>
            </w:pPr>
            <w:r w:rsidRPr="00CD4038">
              <w:rPr>
                <w:rFonts w:ascii="AR P丸ゴシック体M" w:eastAsia="AR P丸ゴシック体M" w:hint="eastAsia"/>
              </w:rPr>
              <w:t>締切日</w:t>
            </w:r>
          </w:p>
        </w:tc>
      </w:tr>
      <w:tr w:rsidR="00247871" w:rsidRPr="00CD4038" w14:paraId="58B22A74" w14:textId="77777777" w:rsidTr="0056035B">
        <w:trPr>
          <w:trHeight w:val="418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6205D9F8" w14:textId="77777777" w:rsidR="00247871" w:rsidRPr="00CD4038" w:rsidRDefault="00000000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 w:rsidRPr="00CD4038">
              <w:rPr>
                <w:rFonts w:ascii="AR P丸ゴシック体M" w:eastAsia="AR P丸ゴシック体M" w:hint="eastAsia"/>
                <w:sz w:val="22"/>
                <w:szCs w:val="22"/>
              </w:rPr>
              <w:t>課程別研修ＢＶＳ課程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F269" w14:textId="7689AA20" w:rsidR="00247871" w:rsidRPr="00CD4038" w:rsidRDefault="00EA65E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兵</w:t>
            </w:r>
            <w:r w:rsidR="0056035B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  <w:szCs w:val="22"/>
              </w:rPr>
              <w:t>庫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6E87" w14:textId="79AE88B3" w:rsidR="00247871" w:rsidRPr="00CD4038" w:rsidRDefault="00EA65E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第4回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F65B" w14:textId="53D60F8C" w:rsidR="00247871" w:rsidRPr="00CD4038" w:rsidRDefault="00EA65E8" w:rsidP="00CD4038">
            <w:pPr>
              <w:pStyle w:val="a6"/>
              <w:rPr>
                <w:rFonts w:ascii="AR P丸ゴシック体M" w:eastAsia="AR P丸ゴシック体M" w:hAnsi="MS UI Gothic" w:cs="MS UI Gothic"/>
                <w:sz w:val="22"/>
                <w:szCs w:val="22"/>
              </w:rPr>
            </w:pPr>
            <w:r>
              <w:rPr>
                <w:rFonts w:ascii="AR P丸ゴシック体M" w:eastAsia="AR P丸ゴシック体M" w:hAnsi="MS UI Gothic" w:cs="MS UI Gothic" w:hint="eastAsia"/>
                <w:sz w:val="22"/>
                <w:szCs w:val="22"/>
              </w:rPr>
              <w:t>11月10日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B535" w14:textId="3BA363ED" w:rsidR="00247871" w:rsidRPr="0056035B" w:rsidRDefault="00EA65E8" w:rsidP="00CD4038">
            <w:pPr>
              <w:pStyle w:val="a6"/>
              <w:rPr>
                <w:rFonts w:ascii="AR P丸ゴシック体M" w:eastAsia="AR P丸ゴシック体M"/>
                <w:sz w:val="18"/>
                <w:szCs w:val="18"/>
              </w:rPr>
            </w:pPr>
            <w:r w:rsidRPr="0056035B">
              <w:rPr>
                <w:rFonts w:ascii="AR P丸ゴシック体M" w:eastAsia="AR P丸ゴシック体M" w:hint="eastAsia"/>
                <w:sz w:val="18"/>
                <w:szCs w:val="18"/>
              </w:rPr>
              <w:t>こうべ市民福祉交流センター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29C47" w14:textId="522D22B8" w:rsidR="00EA65E8" w:rsidRPr="00EA65E8" w:rsidRDefault="00EA65E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 w:rsidRPr="00EA65E8">
              <w:rPr>
                <w:rFonts w:ascii="AR P丸ゴシック体M" w:eastAsia="AR P丸ゴシック体M" w:hint="eastAsia"/>
                <w:sz w:val="22"/>
                <w:szCs w:val="22"/>
              </w:rPr>
              <w:t>10/10</w:t>
            </w:r>
          </w:p>
        </w:tc>
      </w:tr>
      <w:tr w:rsidR="00123A48" w:rsidRPr="00CD4038" w14:paraId="1B5F540E" w14:textId="4E178D9B" w:rsidTr="00123A48">
        <w:trPr>
          <w:trHeight w:val="418"/>
        </w:trPr>
        <w:tc>
          <w:tcPr>
            <w:tcW w:w="2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6164A9" w14:textId="4F11E259" w:rsidR="00123A48" w:rsidRPr="00EA65E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課程別研修Ｃ Ｓ課程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7951" w14:textId="1A507FBE" w:rsidR="00123A48" w:rsidRPr="00EA65E8" w:rsidRDefault="00123A48" w:rsidP="00EA65E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奈　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573E" w14:textId="3CFD3AC5" w:rsidR="00123A48" w:rsidRPr="00EA65E8" w:rsidRDefault="00123A48" w:rsidP="00EA65E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第4回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0ED" w14:textId="6FFB6B75" w:rsidR="00123A48" w:rsidRPr="00EA65E8" w:rsidRDefault="00123A48" w:rsidP="00EA65E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11月 3日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8DB2" w14:textId="753004AE" w:rsidR="00123A48" w:rsidRPr="00EA65E8" w:rsidRDefault="00123A48" w:rsidP="00EA65E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大和郡山三の丸会館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059BC" w14:textId="6B65E805" w:rsidR="00123A48" w:rsidRPr="00EA65E8" w:rsidRDefault="00123A48" w:rsidP="00EA65E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9/30</w:t>
            </w:r>
          </w:p>
        </w:tc>
      </w:tr>
      <w:tr w:rsidR="00123A48" w:rsidRPr="00CD4038" w14:paraId="7DBAFAB1" w14:textId="77777777" w:rsidTr="00123A48">
        <w:trPr>
          <w:trHeight w:val="418"/>
        </w:trPr>
        <w:tc>
          <w:tcPr>
            <w:tcW w:w="2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A74" w14:textId="33F645AE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22E4EA" w14:textId="681E0EE2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大　阪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B4B782" w14:textId="24C666D4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第8回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F0A92E" w14:textId="456544E8" w:rsidR="00123A48" w:rsidRPr="00CD4038" w:rsidRDefault="00123A48" w:rsidP="00CD4038">
            <w:pPr>
              <w:pStyle w:val="a6"/>
              <w:rPr>
                <w:rFonts w:ascii="AR P丸ゴシック体M" w:eastAsia="AR P丸ゴシック体M" w:hAnsi="MS UI Gothic" w:cs="MS UI Gothic"/>
                <w:sz w:val="22"/>
                <w:szCs w:val="22"/>
              </w:rPr>
            </w:pPr>
            <w:r>
              <w:rPr>
                <w:rFonts w:ascii="AR P丸ゴシック体M" w:eastAsia="AR P丸ゴシック体M" w:hAnsi="MS UI Gothic" w:cs="MS UI Gothic" w:hint="eastAsia"/>
                <w:sz w:val="22"/>
                <w:szCs w:val="22"/>
              </w:rPr>
              <w:t>11月10日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710F7" w14:textId="79C257DB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大阪スカウト会館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72C9F7" w14:textId="40BDC2B9" w:rsidR="00123A48" w:rsidRPr="00EA65E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9/30</w:t>
            </w:r>
          </w:p>
        </w:tc>
      </w:tr>
      <w:tr w:rsidR="00123A48" w:rsidRPr="00CD4038" w14:paraId="1CA8BF93" w14:textId="77777777" w:rsidTr="003C4B43">
        <w:trPr>
          <w:trHeight w:val="418"/>
        </w:trPr>
        <w:tc>
          <w:tcPr>
            <w:tcW w:w="22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306326" w14:textId="3392374D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CD4038">
              <w:rPr>
                <w:rFonts w:ascii="AR P丸ゴシック体M" w:eastAsia="AR P丸ゴシック体M" w:hint="eastAsia"/>
                <w:sz w:val="22"/>
                <w:szCs w:val="22"/>
              </w:rPr>
              <w:t>課程別研修ＢＳ課程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4C3F" w14:textId="3B3C0A27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京　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1E380" w14:textId="22BF23A4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第4回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A4CF" w14:textId="2D866695" w:rsidR="00123A48" w:rsidRPr="00CD4038" w:rsidRDefault="00123A48" w:rsidP="00CD4038">
            <w:pPr>
              <w:pStyle w:val="a6"/>
              <w:rPr>
                <w:rFonts w:ascii="AR P丸ゴシック体M" w:eastAsia="AR P丸ゴシック体M" w:hAnsi="MS UI Gothic" w:cs="MS UI Gothic"/>
                <w:sz w:val="22"/>
                <w:szCs w:val="22"/>
              </w:rPr>
            </w:pPr>
            <w:r>
              <w:rPr>
                <w:rFonts w:ascii="AR P丸ゴシック体M" w:eastAsia="AR P丸ゴシック体M" w:hAnsi="MS UI Gothic" w:cs="MS UI Gothic" w:hint="eastAsia"/>
                <w:sz w:val="22"/>
                <w:szCs w:val="22"/>
              </w:rPr>
              <w:t>10月20日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C3DB1" w14:textId="4217D899" w:rsidR="00123A48" w:rsidRPr="00123A48" w:rsidRDefault="00123A48" w:rsidP="00CD4038">
            <w:pPr>
              <w:pStyle w:val="a6"/>
              <w:rPr>
                <w:rFonts w:ascii="AR P丸ゴシック体M" w:eastAsia="AR P丸ゴシック体M"/>
              </w:rPr>
            </w:pPr>
            <w:r w:rsidRPr="00123A48">
              <w:rPr>
                <w:rFonts w:ascii="AR P丸ゴシック体M" w:eastAsia="AR P丸ゴシック体M" w:hint="eastAsia"/>
              </w:rPr>
              <w:t>京都テルサ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7462" w14:textId="407C0091" w:rsidR="00123A48" w:rsidRPr="00EA65E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9/20</w:t>
            </w:r>
          </w:p>
        </w:tc>
      </w:tr>
      <w:tr w:rsidR="00123A48" w:rsidRPr="00CD4038" w14:paraId="5F3F5200" w14:textId="77777777" w:rsidTr="003C4B43">
        <w:trPr>
          <w:trHeight w:val="418"/>
        </w:trPr>
        <w:tc>
          <w:tcPr>
            <w:tcW w:w="22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A3A81" w14:textId="15D71EF9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32102" w14:textId="408C084D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和歌山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621C4" w14:textId="1AC101BA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第4回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A4674" w14:textId="4EE29648" w:rsidR="00123A48" w:rsidRPr="00CD4038" w:rsidRDefault="00123A48" w:rsidP="00CD4038">
            <w:pPr>
              <w:pStyle w:val="a6"/>
              <w:rPr>
                <w:rFonts w:ascii="AR P丸ゴシック体M" w:eastAsia="AR P丸ゴシック体M" w:hAnsi="MS UI Gothic" w:cs="MS UI Gothic"/>
                <w:sz w:val="22"/>
                <w:szCs w:val="22"/>
              </w:rPr>
            </w:pPr>
            <w:r>
              <w:rPr>
                <w:rFonts w:ascii="AR P丸ゴシック体M" w:eastAsia="AR P丸ゴシック体M" w:hAnsi="MS UI Gothic" w:cs="MS UI Gothic" w:hint="eastAsia"/>
                <w:sz w:val="22"/>
                <w:szCs w:val="22"/>
              </w:rPr>
              <w:t>10月27日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997F" w14:textId="7822006C" w:rsidR="00123A48" w:rsidRPr="00123A48" w:rsidRDefault="00123A48" w:rsidP="00CD4038">
            <w:pPr>
              <w:pStyle w:val="a6"/>
              <w:rPr>
                <w:rFonts w:ascii="AR P丸ゴシック体M" w:eastAsia="AR P丸ゴシック体M"/>
                <w:sz w:val="20"/>
                <w:szCs w:val="20"/>
              </w:rPr>
            </w:pPr>
            <w:r w:rsidRPr="00123A48">
              <w:rPr>
                <w:rFonts w:ascii="AR P丸ゴシック体M" w:eastAsia="AR P丸ゴシック体M" w:hint="eastAsia"/>
                <w:sz w:val="20"/>
                <w:szCs w:val="20"/>
              </w:rPr>
              <w:t>河南コミュニティーセンター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704E" w14:textId="726B0BF7" w:rsidR="00123A48" w:rsidRPr="00EA65E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9/27</w:t>
            </w:r>
          </w:p>
        </w:tc>
      </w:tr>
      <w:tr w:rsidR="00123A48" w:rsidRPr="00CD4038" w14:paraId="360CA3A5" w14:textId="77777777" w:rsidTr="00123A48">
        <w:trPr>
          <w:trHeight w:val="418"/>
        </w:trPr>
        <w:tc>
          <w:tcPr>
            <w:tcW w:w="2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39B8E5" w14:textId="28CB916F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color w:val="FF0000"/>
                <w:sz w:val="22"/>
                <w:szCs w:val="22"/>
              </w:rPr>
            </w:pPr>
            <w:r w:rsidRPr="00CD4038">
              <w:rPr>
                <w:rFonts w:ascii="AR P丸ゴシック体M" w:eastAsia="AR P丸ゴシック体M" w:hint="eastAsia"/>
                <w:sz w:val="22"/>
                <w:szCs w:val="22"/>
              </w:rPr>
              <w:t>課程別研修ＶＳ課程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76FC71" w14:textId="6EF5E45F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滋　賀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26F6" w14:textId="0D398A35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第3回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66FC7" w14:textId="47BFB0D5" w:rsidR="00123A48" w:rsidRPr="00CD4038" w:rsidRDefault="00123A48" w:rsidP="00CD4038">
            <w:pPr>
              <w:pStyle w:val="a6"/>
              <w:rPr>
                <w:rFonts w:ascii="AR P丸ゴシック体M" w:eastAsia="AR P丸ゴシック体M" w:hAnsi="MS UI Gothic" w:cs="MS UI Gothic"/>
                <w:sz w:val="22"/>
                <w:szCs w:val="22"/>
              </w:rPr>
            </w:pPr>
            <w:r>
              <w:rPr>
                <w:rFonts w:ascii="AR P丸ゴシック体M" w:eastAsia="AR P丸ゴシック体M" w:hAnsi="MS UI Gothic" w:cs="MS UI Gothic" w:hint="eastAsia"/>
                <w:sz w:val="22"/>
                <w:szCs w:val="22"/>
              </w:rPr>
              <w:t>10月27日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AF8E9" w14:textId="68B972CF" w:rsidR="00123A48" w:rsidRPr="00CD4038" w:rsidRDefault="0049760C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未　定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F7C2" w14:textId="2E10F15C" w:rsidR="00123A48" w:rsidRPr="00EA65E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9/22</w:t>
            </w:r>
          </w:p>
        </w:tc>
      </w:tr>
      <w:tr w:rsidR="00123A48" w:rsidRPr="00CD4038" w14:paraId="77681D05" w14:textId="77777777" w:rsidTr="00123A48">
        <w:trPr>
          <w:trHeight w:val="418"/>
        </w:trPr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EC670" w14:textId="497857C2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3F73D4" w14:textId="0B738F73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大　阪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B6E3F" w14:textId="18B44B08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第8回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45D2" w14:textId="20A98031" w:rsidR="00123A48" w:rsidRPr="00CD4038" w:rsidRDefault="00123A48" w:rsidP="00123A48">
            <w:pPr>
              <w:pStyle w:val="a6"/>
              <w:rPr>
                <w:rFonts w:ascii="AR P丸ゴシック体M" w:eastAsia="AR P丸ゴシック体M" w:hAnsi="MS UI Gothic" w:cs="MS UI Gothic"/>
                <w:sz w:val="22"/>
                <w:szCs w:val="22"/>
              </w:rPr>
            </w:pPr>
            <w:r>
              <w:rPr>
                <w:rFonts w:ascii="AR P丸ゴシック体M" w:eastAsia="AR P丸ゴシック体M" w:hAnsi="MS UI Gothic" w:cs="MS UI Gothic" w:hint="eastAsia"/>
                <w:sz w:val="22"/>
                <w:szCs w:val="22"/>
              </w:rPr>
              <w:t>11月17日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6873" w14:textId="7159C60D" w:rsidR="00123A48" w:rsidRPr="00CD403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大阪スカウト会館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D17B" w14:textId="24E94E50" w:rsidR="00123A48" w:rsidRPr="00EA65E8" w:rsidRDefault="00123A48" w:rsidP="00CD4038">
            <w:pPr>
              <w:pStyle w:val="a6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9/30</w:t>
            </w:r>
          </w:p>
        </w:tc>
      </w:tr>
    </w:tbl>
    <w:p w14:paraId="702E31A3" w14:textId="77777777" w:rsidR="00247871" w:rsidRPr="00CD4038" w:rsidRDefault="00247871" w:rsidP="00CD4038">
      <w:pPr>
        <w:pStyle w:val="a6"/>
        <w:rPr>
          <w:rFonts w:ascii="AR P丸ゴシック体M" w:eastAsia="AR P丸ゴシック体M"/>
        </w:rPr>
      </w:pPr>
    </w:p>
    <w:sectPr w:rsidR="00247871" w:rsidRPr="00CD4038">
      <w:pgSz w:w="11906" w:h="16838"/>
      <w:pgMar w:top="964" w:right="720" w:bottom="567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71"/>
    <w:rsid w:val="001041AC"/>
    <w:rsid w:val="001146B7"/>
    <w:rsid w:val="00123A48"/>
    <w:rsid w:val="001A5480"/>
    <w:rsid w:val="001D0256"/>
    <w:rsid w:val="001D7A68"/>
    <w:rsid w:val="00247871"/>
    <w:rsid w:val="0029682D"/>
    <w:rsid w:val="002E4F90"/>
    <w:rsid w:val="003877AB"/>
    <w:rsid w:val="003B774E"/>
    <w:rsid w:val="0049760C"/>
    <w:rsid w:val="00544F2C"/>
    <w:rsid w:val="005524F5"/>
    <w:rsid w:val="0056035B"/>
    <w:rsid w:val="00744454"/>
    <w:rsid w:val="007874EC"/>
    <w:rsid w:val="007C02F9"/>
    <w:rsid w:val="0082410E"/>
    <w:rsid w:val="00871164"/>
    <w:rsid w:val="00897B9B"/>
    <w:rsid w:val="009C1D19"/>
    <w:rsid w:val="00A90753"/>
    <w:rsid w:val="00AB4345"/>
    <w:rsid w:val="00AD00FF"/>
    <w:rsid w:val="00AD6AF6"/>
    <w:rsid w:val="00B24E2A"/>
    <w:rsid w:val="00B57636"/>
    <w:rsid w:val="00CD4038"/>
    <w:rsid w:val="00CD7CCA"/>
    <w:rsid w:val="00CF1329"/>
    <w:rsid w:val="00DA1538"/>
    <w:rsid w:val="00E11439"/>
    <w:rsid w:val="00EA65E8"/>
    <w:rsid w:val="00EE63CA"/>
    <w:rsid w:val="00F8241C"/>
    <w:rsid w:val="00FA0EB3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4D8C4"/>
  <w15:docId w15:val="{1EF0C8E3-508C-4BCD-8BBE-80BCA49B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A79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 Spacing"/>
    <w:uiPriority w:val="1"/>
    <w:qFormat/>
    <w:rsid w:val="00CD4038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tDo172j9mm9VmawDhLiS93hwg==">CgMxLjA4AHIhMXhlRjZHblBQd1ZEOTFGdkNOOHdseVJXTms5Z1B5ZUpq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日本ボーイスカウト 兵庫連盟</dc:creator>
  <cp:lastModifiedBy>章雄 笠原</cp:lastModifiedBy>
  <cp:revision>30</cp:revision>
  <dcterms:created xsi:type="dcterms:W3CDTF">2024-03-29T12:26:00Z</dcterms:created>
  <dcterms:modified xsi:type="dcterms:W3CDTF">2024-07-10T11:11:00Z</dcterms:modified>
</cp:coreProperties>
</file>